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7ED" w:rsidRPr="0045159C" w:rsidRDefault="0045159C" w:rsidP="00B52AFE">
      <w:pPr>
        <w:pStyle w:val="21"/>
        <w:shd w:val="clear" w:color="auto" w:fill="auto"/>
        <w:spacing w:after="360" w:line="240" w:lineRule="auto"/>
        <w:rPr>
          <w:b/>
          <w:lang w:val="en-US"/>
        </w:rPr>
      </w:pPr>
      <w:r w:rsidRPr="00B52AFE">
        <w:rPr>
          <w:rStyle w:val="20"/>
          <w:b/>
          <w:lang w:val="en-US"/>
        </w:rPr>
        <w:t>Notification</w:t>
      </w:r>
      <w:r w:rsidRPr="00B52AFE">
        <w:rPr>
          <w:rStyle w:val="20"/>
          <w:b/>
          <w:lang w:val="en-US"/>
        </w:rPr>
        <w:br/>
        <w:t xml:space="preserve"> of extension of the term of the offer</w:t>
      </w:r>
      <w:r w:rsidRPr="00B52AFE">
        <w:rPr>
          <w:rStyle w:val="20"/>
          <w:b/>
          <w:u w:val="none"/>
          <w:lang w:val="en-US"/>
        </w:rPr>
        <w:t xml:space="preserve"> </w:t>
      </w:r>
      <w:r w:rsidRPr="00B52AFE">
        <w:rPr>
          <w:rStyle w:val="20"/>
          <w:b/>
          <w:u w:val="none"/>
          <w:lang w:val="en-US"/>
        </w:rPr>
        <w:br/>
        <w:t>on acquisition of additional ordinary shares of the public joint-stock company "Interregional distribution network Company of the South"</w:t>
      </w:r>
    </w:p>
    <w:p w:rsidR="007317ED" w:rsidRPr="0045159C" w:rsidRDefault="0045159C" w:rsidP="00B52AFE">
      <w:pPr>
        <w:pStyle w:val="32"/>
        <w:shd w:val="clear" w:color="auto" w:fill="auto"/>
        <w:spacing w:after="240" w:line="240" w:lineRule="auto"/>
        <w:ind w:firstLine="567"/>
        <w:rPr>
          <w:lang w:val="en-US"/>
        </w:rPr>
      </w:pPr>
      <w:r w:rsidRPr="00B52AFE">
        <w:rPr>
          <w:lang w:val="en-US"/>
        </w:rPr>
        <w:t xml:space="preserve">Public joint-stock company "Interregional distribution network Company of the South" (hereinafter also-the company, PJSC "IDGC of the South", the issuer) hereby informs that "01" March 2018 by the Bank of Russia registered </w:t>
      </w:r>
      <w:r w:rsidRPr="00B52AFE">
        <w:rPr>
          <w:rStyle w:val="30"/>
          <w:b/>
          <w:bCs/>
          <w:lang w:val="en-US"/>
        </w:rPr>
        <w:t>changes in the decision on Additi</w:t>
      </w:r>
      <w:r w:rsidRPr="00B52AFE">
        <w:rPr>
          <w:rStyle w:val="30"/>
          <w:b/>
          <w:bCs/>
          <w:lang w:val="en-US"/>
        </w:rPr>
        <w:t xml:space="preserve">onal issue of securities and prospectus of securities of PJSC "IDGC of the South" </w:t>
      </w:r>
      <w:r w:rsidRPr="00B52AFE">
        <w:rPr>
          <w:lang w:val="en-US"/>
        </w:rPr>
        <w:t xml:space="preserve">(the State registration number of the additional issue 1-01-34956-E of June 1, 2017) </w:t>
      </w:r>
      <w:r w:rsidRPr="00B52AFE">
        <w:rPr>
          <w:rStyle w:val="30"/>
          <w:b/>
          <w:bCs/>
          <w:lang w:val="en-US"/>
        </w:rPr>
        <w:t>in the part of extension of the term of submission of proposals (offers) on acquisition o</w:t>
      </w:r>
      <w:r w:rsidRPr="00B52AFE">
        <w:rPr>
          <w:rStyle w:val="30"/>
          <w:b/>
          <w:bCs/>
          <w:lang w:val="en-US"/>
        </w:rPr>
        <w:t>f additional Shares of PJSC "IDGC of the South", placed by means of an open subscription.</w:t>
      </w:r>
    </w:p>
    <w:p w:rsidR="007317ED" w:rsidRPr="0045159C" w:rsidRDefault="0045159C" w:rsidP="00B52AFE">
      <w:pPr>
        <w:pStyle w:val="21"/>
        <w:shd w:val="clear" w:color="auto" w:fill="auto"/>
        <w:spacing w:line="240" w:lineRule="auto"/>
        <w:ind w:firstLine="567"/>
        <w:jc w:val="both"/>
        <w:rPr>
          <w:lang w:val="en-US"/>
        </w:rPr>
      </w:pPr>
      <w:r w:rsidRPr="00B52AFE">
        <w:rPr>
          <w:lang w:val="en-US"/>
        </w:rPr>
        <w:t xml:space="preserve">Period, within which can be submitted proposals (offers) to acquire </w:t>
      </w:r>
      <w:proofErr w:type="spellStart"/>
      <w:r w:rsidRPr="00B52AFE">
        <w:rPr>
          <w:lang w:val="en-US"/>
        </w:rPr>
        <w:t>of</w:t>
      </w:r>
      <w:proofErr w:type="spellEnd"/>
      <w:r w:rsidRPr="00B52AFE">
        <w:rPr>
          <w:lang w:val="en-US"/>
        </w:rPr>
        <w:t xml:space="preserve"> placed securities:</w:t>
      </w:r>
    </w:p>
    <w:p w:rsidR="007317ED" w:rsidRPr="0045159C" w:rsidRDefault="0045159C" w:rsidP="00B52AFE">
      <w:pPr>
        <w:pStyle w:val="32"/>
        <w:shd w:val="clear" w:color="auto" w:fill="auto"/>
        <w:spacing w:after="240" w:line="240" w:lineRule="auto"/>
        <w:ind w:firstLine="567"/>
        <w:rPr>
          <w:lang w:val="en-US"/>
        </w:rPr>
      </w:pPr>
      <w:r w:rsidRPr="00B52AFE">
        <w:rPr>
          <w:lang w:val="en-US"/>
        </w:rPr>
        <w:t>Proposals (offers) for the acquisition of additional shares (further – «Offe</w:t>
      </w:r>
      <w:r w:rsidRPr="00B52AFE">
        <w:rPr>
          <w:lang w:val="en-US"/>
        </w:rPr>
        <w:t>r») can be submitted to the issuer within 245 (two hundred and forty-five) calendar days from the moment of execution by the issuer of the last of these actions: Publication by the issuer of an invitation to make an offer in the news feed of the informatio</w:t>
      </w:r>
      <w:r w:rsidRPr="00B52AFE">
        <w:rPr>
          <w:lang w:val="en-US"/>
        </w:rPr>
        <w:t xml:space="preserve">n agency "Interfax", publication by the issuer of invitations to make offers on the pages of the issuer in the internet </w:t>
      </w:r>
      <w:hyperlink r:id="rId4" w:history="1">
        <w:r w:rsidRPr="00B52AFE">
          <w:rPr>
            <w:rStyle w:val="30"/>
            <w:b/>
            <w:bCs/>
            <w:lang w:val="en-US" w:eastAsia="en-US" w:bidi="en-US"/>
          </w:rPr>
          <w:t>(</w:t>
        </w:r>
        <w:r w:rsidRPr="00B52AFE">
          <w:rPr>
            <w:rStyle w:val="300"/>
            <w:b/>
            <w:bCs/>
          </w:rPr>
          <w:t>Http://www.e-disclosure.ru/portal/company.aspx?id = 11999</w:t>
        </w:r>
        <w:r w:rsidRPr="00B52AFE">
          <w:rPr>
            <w:lang w:val="en-US"/>
          </w:rPr>
          <w:t xml:space="preserve"> </w:t>
        </w:r>
      </w:hyperlink>
      <w:r w:rsidRPr="00B52AFE">
        <w:rPr>
          <w:lang w:val="en-US"/>
        </w:rPr>
        <w:t>and</w:t>
      </w:r>
      <w:hyperlink r:id="rId5" w:history="1">
        <w:r w:rsidRPr="00B52AFE">
          <w:rPr>
            <w:lang w:val="en-US"/>
          </w:rPr>
          <w:t xml:space="preserve"> </w:t>
        </w:r>
        <w:r w:rsidRPr="00B52AFE">
          <w:rPr>
            <w:rStyle w:val="300"/>
            <w:b/>
            <w:bCs/>
          </w:rPr>
          <w:t>http://www.mrsk-yuga.ru/</w:t>
        </w:r>
        <w:r w:rsidRPr="00B52AFE">
          <w:rPr>
            <w:rStyle w:val="30"/>
            <w:b/>
            <w:bCs/>
            <w:lang w:val="en-US" w:eastAsia="en-US" w:bidi="en-US"/>
          </w:rPr>
          <w:t>)</w:t>
        </w:r>
      </w:hyperlink>
      <w:r w:rsidRPr="00B52AFE">
        <w:rPr>
          <w:lang w:val="en-US"/>
        </w:rPr>
        <w:t>.</w:t>
      </w:r>
    </w:p>
    <w:p w:rsidR="007317ED" w:rsidRPr="0045159C" w:rsidRDefault="0045159C" w:rsidP="00B52AFE">
      <w:pPr>
        <w:pStyle w:val="21"/>
        <w:shd w:val="clear" w:color="auto" w:fill="auto"/>
        <w:spacing w:after="240" w:line="240" w:lineRule="auto"/>
        <w:ind w:firstLine="567"/>
        <w:jc w:val="both"/>
        <w:rPr>
          <w:lang w:val="en-US"/>
        </w:rPr>
      </w:pPr>
      <w:r w:rsidRPr="00B52AFE">
        <w:rPr>
          <w:lang w:val="en-US"/>
        </w:rPr>
        <w:t>Invitations to make offers were published by the issuer in the news feed of Interfax information agency, on the pages of the issuer on the Internet (</w:t>
      </w:r>
      <w:hyperlink r:id="rId6" w:history="1">
        <w:r w:rsidRPr="00B52AFE">
          <w:rPr>
            <w:lang w:val="en-US" w:eastAsia="en-US" w:bidi="en-US"/>
          </w:rPr>
          <w:t>http://www.e-disdosure.ru/portal/company.aspx?id=11999</w:t>
        </w:r>
      </w:hyperlink>
      <w:r w:rsidRPr="00B52AFE">
        <w:rPr>
          <w:lang w:val="en-US"/>
        </w:rPr>
        <w:t xml:space="preserve"> and</w:t>
      </w:r>
      <w:hyperlink r:id="rId7" w:history="1">
        <w:r w:rsidRPr="00B52AFE">
          <w:rPr>
            <w:rStyle w:val="200"/>
          </w:rPr>
          <w:t>http://www.mrsk-vuga.ru/</w:t>
        </w:r>
        <w:r w:rsidRPr="00B52AFE">
          <w:rPr>
            <w:rStyle w:val="20"/>
            <w:lang w:val="en-US" w:eastAsia="en-US" w:bidi="en-US"/>
          </w:rPr>
          <w:t>)</w:t>
        </w:r>
      </w:hyperlink>
      <w:r w:rsidRPr="00B52AFE">
        <w:rPr>
          <w:rStyle w:val="20"/>
          <w:lang w:val="en-US" w:eastAsia="en-US" w:bidi="en-US"/>
        </w:rPr>
        <w:t xml:space="preserve"> on July 31, 2017.</w:t>
      </w:r>
    </w:p>
    <w:p w:rsidR="007317ED" w:rsidRPr="0045159C" w:rsidRDefault="0045159C" w:rsidP="00B52AFE">
      <w:pPr>
        <w:pStyle w:val="21"/>
        <w:shd w:val="clear" w:color="auto" w:fill="auto"/>
        <w:spacing w:after="240" w:line="240" w:lineRule="auto"/>
        <w:ind w:firstLine="567"/>
        <w:jc w:val="both"/>
        <w:rPr>
          <w:lang w:val="en-US"/>
        </w:rPr>
      </w:pPr>
      <w:r w:rsidRPr="00B52AFE">
        <w:rPr>
          <w:lang w:val="en-US"/>
        </w:rPr>
        <w:t>Other information published on July 31, 2017 in "invitation to make proposals (off</w:t>
      </w:r>
      <w:r w:rsidRPr="00B52AFE">
        <w:rPr>
          <w:lang w:val="en-US"/>
        </w:rPr>
        <w:t>ers) on acquisition of additional shares of public joint stock company" Interregional distribution network Company of the South "in the news feed of the information Agency "Interfax" and on the pages of the issuer in the Internet (</w:t>
      </w:r>
      <w:hyperlink r:id="rId8" w:history="1">
        <w:r w:rsidRPr="00B52AFE">
          <w:rPr>
            <w:lang w:val="en-US" w:eastAsia="en-US" w:bidi="en-US"/>
          </w:rPr>
          <w:t>http://www.e-disdosure.ru/portal/company.aspx?id=11999</w:t>
        </w:r>
      </w:hyperlink>
      <w:r w:rsidRPr="00B52AFE">
        <w:rPr>
          <w:lang w:val="en-US"/>
        </w:rPr>
        <w:t xml:space="preserve"> and </w:t>
      </w:r>
      <w:hyperlink r:id="rId9" w:history="1">
        <w:r w:rsidRPr="00B52AFE">
          <w:rPr>
            <w:lang w:val="en-US" w:eastAsia="en-US" w:bidi="en-US"/>
          </w:rPr>
          <w:t>http://www.mrsk-yuga.ru/</w:t>
        </w:r>
      </w:hyperlink>
      <w:r w:rsidRPr="00B52AFE">
        <w:rPr>
          <w:lang w:val="en-US"/>
        </w:rPr>
        <w:t>), has not changed.</w:t>
      </w:r>
    </w:p>
    <w:p w:rsidR="007317ED" w:rsidRPr="0045159C" w:rsidRDefault="0045159C" w:rsidP="00B52AFE">
      <w:pPr>
        <w:pStyle w:val="32"/>
        <w:shd w:val="clear" w:color="auto" w:fill="auto"/>
        <w:spacing w:line="240" w:lineRule="auto"/>
        <w:ind w:firstLine="567"/>
        <w:rPr>
          <w:lang w:val="en-US"/>
        </w:rPr>
      </w:pPr>
      <w:r w:rsidRPr="00B52AFE">
        <w:rPr>
          <w:rStyle w:val="30"/>
          <w:b/>
          <w:bCs/>
          <w:lang w:val="en-US"/>
        </w:rPr>
        <w:t>Additional information</w:t>
      </w:r>
    </w:p>
    <w:p w:rsidR="007317ED" w:rsidRPr="0045159C" w:rsidRDefault="0045159C" w:rsidP="00B52AFE">
      <w:pPr>
        <w:pStyle w:val="21"/>
        <w:shd w:val="clear" w:color="auto" w:fill="auto"/>
        <w:tabs>
          <w:tab w:val="left" w:pos="4283"/>
          <w:tab w:val="left" w:pos="10346"/>
        </w:tabs>
        <w:spacing w:after="480" w:line="240" w:lineRule="auto"/>
        <w:ind w:firstLine="567"/>
        <w:jc w:val="both"/>
        <w:rPr>
          <w:lang w:val="en-US"/>
        </w:rPr>
      </w:pPr>
      <w:r w:rsidRPr="00B52AFE">
        <w:rPr>
          <w:lang w:val="en-US"/>
        </w:rPr>
        <w:t xml:space="preserve">The texts of amendments to the decision on </w:t>
      </w:r>
      <w:r w:rsidRPr="00B52AFE">
        <w:rPr>
          <w:lang w:val="en-US"/>
        </w:rPr>
        <w:t xml:space="preserve">additional issue of securities and changes in the prospectus, registered by the Bank of Russia "01" in March 2018, are placed on the pages of the issuer in the Internet: </w:t>
      </w:r>
      <w:hyperlink r:id="rId10" w:history="1">
        <w:r w:rsidRPr="00B52AFE">
          <w:rPr>
            <w:lang w:val="en-US" w:eastAsia="en-US" w:bidi="en-US"/>
          </w:rPr>
          <w:t>http://www.e-disdosure.ru/portal/company.aspx?id=11999</w:t>
        </w:r>
      </w:hyperlink>
      <w:r w:rsidRPr="00B52AFE">
        <w:rPr>
          <w:lang w:val="en-US"/>
        </w:rPr>
        <w:t xml:space="preserve"> and </w:t>
      </w:r>
      <w:hyperlink r:id="rId11" w:history="1">
        <w:r w:rsidRPr="00B52AFE">
          <w:rPr>
            <w:lang w:val="en-US" w:eastAsia="en-US" w:bidi="en-US"/>
          </w:rPr>
          <w:t>http://www.mrsk-yuga.ru/</w:t>
        </w:r>
      </w:hyperlink>
      <w:r w:rsidRPr="00B52AFE">
        <w:rPr>
          <w:lang w:val="en-US"/>
        </w:rPr>
        <w:t>.</w:t>
      </w:r>
    </w:p>
    <w:p w:rsidR="007317ED" w:rsidRPr="0045159C" w:rsidRDefault="0045159C" w:rsidP="00B52AFE">
      <w:pPr>
        <w:pStyle w:val="21"/>
        <w:shd w:val="clear" w:color="auto" w:fill="auto"/>
        <w:tabs>
          <w:tab w:val="right" w:pos="9631"/>
        </w:tabs>
        <w:spacing w:line="240" w:lineRule="auto"/>
        <w:jc w:val="both"/>
        <w:rPr>
          <w:lang w:val="en-US"/>
        </w:rPr>
      </w:pPr>
      <w:r>
        <w:rPr>
          <w:lang w:val="en-US"/>
        </w:rPr>
        <w:t xml:space="preserve">Acting </w:t>
      </w:r>
      <w:r>
        <w:rPr>
          <w:lang w:val="en-US"/>
        </w:rPr>
        <w:br/>
        <w:t>general</w:t>
      </w:r>
      <w:r w:rsidRPr="00B52AFE">
        <w:rPr>
          <w:lang w:val="en-US"/>
        </w:rPr>
        <w:t xml:space="preserve"> director</w:t>
      </w:r>
      <w:bookmarkStart w:id="0" w:name="_GoBack"/>
      <w:bookmarkEnd w:id="0"/>
      <w:r w:rsidRPr="00B52AFE">
        <w:rPr>
          <w:lang w:val="en-US"/>
        </w:rPr>
        <w:t xml:space="preserve"> of PJSC "IDGC of the South"</w:t>
      </w:r>
      <w:r w:rsidRPr="00B52AFE">
        <w:rPr>
          <w:lang w:val="en-US"/>
        </w:rPr>
        <w:tab/>
        <w:t xml:space="preserve">S. A. </w:t>
      </w:r>
      <w:proofErr w:type="spellStart"/>
      <w:r w:rsidRPr="00B52AFE">
        <w:rPr>
          <w:lang w:val="en-US"/>
        </w:rPr>
        <w:t>Chekmarev</w:t>
      </w:r>
      <w:proofErr w:type="spellEnd"/>
    </w:p>
    <w:p w:rsidR="007317ED" w:rsidRPr="00B52AFE" w:rsidRDefault="0045159C" w:rsidP="00B52AFE">
      <w:pPr>
        <w:pStyle w:val="21"/>
        <w:shd w:val="clear" w:color="auto" w:fill="auto"/>
        <w:spacing w:before="480" w:line="240" w:lineRule="auto"/>
        <w:ind w:firstLine="567"/>
        <w:jc w:val="both"/>
      </w:pPr>
      <w:r w:rsidRPr="00B52AFE">
        <w:rPr>
          <w:lang w:val="en-US"/>
        </w:rPr>
        <w:t>«02» March, 2018</w:t>
      </w:r>
    </w:p>
    <w:sectPr w:rsidR="007317ED" w:rsidRPr="00B52AFE" w:rsidSect="00B52AFE">
      <w:pgSz w:w="11900" w:h="16840"/>
      <w:pgMar w:top="567" w:right="851" w:bottom="567" w:left="1418"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compat>
    <w:doNotExpandShiftReturn/>
  </w:compat>
  <w:rsids>
    <w:rsidRoot w:val="000C50F6"/>
    <w:rsid w:val="000C50F6"/>
    <w:rsid w:val="00451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0F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0C50F6"/>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C50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2"/>
    <w:rsid w:val="000C50F6"/>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0C50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00">
    <w:name w:val="Основной текст (3)_0"/>
    <w:basedOn w:val="3"/>
    <w:rsid w:val="000C50F6"/>
    <w:rPr>
      <w:rFonts w:ascii="Times New Roman" w:eastAsia="Times New Roman" w:hAnsi="Times New Roman" w:cs="Times New Roman"/>
      <w:b/>
      <w:bCs/>
      <w:i w:val="0"/>
      <w:iCs w:val="0"/>
      <w:smallCaps w:val="0"/>
      <w:strike w:val="0"/>
      <w:color w:val="0000FF"/>
      <w:spacing w:val="0"/>
      <w:w w:val="100"/>
      <w:position w:val="0"/>
      <w:sz w:val="24"/>
      <w:szCs w:val="24"/>
      <w:u w:val="single"/>
      <w:lang w:val="en-US" w:eastAsia="en-US" w:bidi="en-US"/>
    </w:rPr>
  </w:style>
  <w:style w:type="character" w:customStyle="1" w:styleId="31">
    <w:name w:val="Основной текст (3)_1"/>
    <w:basedOn w:val="3"/>
    <w:rsid w:val="000C50F6"/>
    <w:rPr>
      <w:rFonts w:ascii="Times New Roman" w:eastAsia="Times New Roman" w:hAnsi="Times New Roman" w:cs="Times New Roman"/>
      <w:b/>
      <w:bCs/>
      <w:i w:val="0"/>
      <w:iCs w:val="0"/>
      <w:smallCaps w:val="0"/>
      <w:strike w:val="0"/>
      <w:color w:val="0000FF"/>
      <w:spacing w:val="0"/>
      <w:w w:val="100"/>
      <w:position w:val="0"/>
      <w:sz w:val="24"/>
      <w:szCs w:val="24"/>
      <w:u w:val="none"/>
      <w:lang w:val="en-US" w:eastAsia="en-US" w:bidi="en-US"/>
    </w:rPr>
  </w:style>
  <w:style w:type="character" w:customStyle="1" w:styleId="200">
    <w:name w:val="Основной текст (2)_0"/>
    <w:basedOn w:val="2"/>
    <w:rsid w:val="000C50F6"/>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paragraph" w:customStyle="1" w:styleId="21">
    <w:name w:val="Основной текст (2)_1"/>
    <w:basedOn w:val="a"/>
    <w:link w:val="2"/>
    <w:rsid w:val="000C50F6"/>
    <w:pPr>
      <w:shd w:val="clear" w:color="auto" w:fill="FFFFFF"/>
      <w:spacing w:line="250" w:lineRule="exact"/>
      <w:jc w:val="center"/>
    </w:pPr>
    <w:rPr>
      <w:rFonts w:ascii="Times New Roman" w:eastAsia="Times New Roman" w:hAnsi="Times New Roman" w:cs="Times New Roman"/>
    </w:rPr>
  </w:style>
  <w:style w:type="paragraph" w:customStyle="1" w:styleId="32">
    <w:name w:val="Основной текст (3)_2"/>
    <w:basedOn w:val="a"/>
    <w:link w:val="3"/>
    <w:rsid w:val="000C50F6"/>
    <w:pPr>
      <w:shd w:val="clear" w:color="auto" w:fill="FFFFFF"/>
      <w:spacing w:line="274" w:lineRule="exact"/>
      <w:ind w:firstLine="440"/>
      <w:jc w:val="both"/>
    </w:pPr>
    <w:rPr>
      <w:rFonts w:ascii="Times New Roman" w:eastAsia="Times New Roman" w:hAnsi="Times New Roman" w:cs="Times New Roman"/>
      <w:b/>
      <w:bCs/>
    </w:rPr>
  </w:style>
  <w:style w:type="character" w:styleId="a3">
    <w:name w:val="Hyperlink"/>
    <w:basedOn w:val="a0"/>
    <w:uiPriority w:val="99"/>
    <w:unhideWhenUsed/>
    <w:rsid w:val="00B52AF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disdosure.ru/portal/company.aspx?id=1199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rsk-yug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sdosure.ru/portal/company.aspx?id=11999" TargetMode="External"/><Relationship Id="rId11" Type="http://schemas.openxmlformats.org/officeDocument/2006/relationships/hyperlink" Target="http://www.mrsk-yuga.ru/" TargetMode="External"/><Relationship Id="rId5" Type="http://schemas.openxmlformats.org/officeDocument/2006/relationships/hyperlink" Target="http://www.mrsk-yuga.ru/" TargetMode="External"/><Relationship Id="rId10" Type="http://schemas.openxmlformats.org/officeDocument/2006/relationships/hyperlink" Target="http://www.e-disdosure.ru/portal/company.aspx?id=11999" TargetMode="External"/><Relationship Id="rId4" Type="http://schemas.openxmlformats.org/officeDocument/2006/relationships/hyperlink" Target="http://www.e-disclosure.ru/portal/company.aspx?id=11999" TargetMode="External"/><Relationship Id="rId9" Type="http://schemas.openxmlformats.org/officeDocument/2006/relationships/hyperlink" Target="http://www.mrsk-y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creator>Пользователь Windows</dc:creator>
  <cp:lastModifiedBy>Aleksey Gorlov</cp:lastModifiedBy>
  <cp:revision>2</cp:revision>
  <dcterms:created xsi:type="dcterms:W3CDTF">2018-03-14T09:18:00Z</dcterms:created>
  <dcterms:modified xsi:type="dcterms:W3CDTF">2018-04-13T01:32:00Z</dcterms:modified>
</cp:coreProperties>
</file>